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01079459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0A2B0D" w:rsidRPr="0018623F" w:rsidRDefault="0018623F">
          <w:pPr>
            <w:pStyle w:val="TOCHeading"/>
            <w:rPr>
              <w:color w:val="4F6228" w:themeColor="accent3" w:themeShade="80"/>
              <w:sz w:val="48"/>
            </w:rPr>
          </w:pPr>
          <w:r w:rsidRPr="0018623F">
            <w:rPr>
              <w:rFonts w:ascii="Times New Roman" w:eastAsiaTheme="minorEastAsia" w:hAnsi="Times New Roman" w:cs="Times New Roman"/>
              <w:noProof/>
              <w:sz w:val="44"/>
              <w:szCs w:val="24"/>
              <w:lang w:eastAsia="en-US"/>
            </w:rPr>
            <mc:AlternateContent>
              <mc:Choice Requires="wps">
                <w:drawing>
                  <wp:anchor distT="91440" distB="91440" distL="114300" distR="114300" simplePos="0" relativeHeight="251659264" behindDoc="0" locked="0" layoutInCell="0" allowOverlap="1" wp14:anchorId="06F75EE6" wp14:editId="5B004650">
                    <wp:simplePos x="0" y="0"/>
                    <wp:positionH relativeFrom="page">
                      <wp:posOffset>6938010</wp:posOffset>
                    </wp:positionH>
                    <wp:positionV relativeFrom="margin">
                      <wp:posOffset>-969010</wp:posOffset>
                    </wp:positionV>
                    <wp:extent cx="862965" cy="10092055"/>
                    <wp:effectExtent l="38100" t="38100" r="89535" b="99695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0" y="0"/>
                              <a:ext cx="862965" cy="10092055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  <a:extLst/>
                          </wps:spPr>
                          <wps:txbx>
                            <w:txbxContent>
                              <w:p w:rsidR="0018623F" w:rsidRPr="0018623F" w:rsidRDefault="0018623F" w:rsidP="0018623F">
                                <w:pPr>
                                  <w:jc w:val="center"/>
                                  <w:rPr>
                                    <w:b/>
                                    <w:color w:val="000000" w:themeColor="text1"/>
                                    <w:sz w:val="44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vert" wrap="square" lIns="274320" tIns="274320" rIns="274320" bIns="2743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546.3pt;margin-top:-76.3pt;width:67.95pt;height:794.6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" o:allowincell="f" fillcolor="#92d050" stroked="f">
                    <v:shadow on="t" color="black" opacity="26214f" origin="-.5,-.5" offset=".74836mm,.74836mm"/>
                    <v:textbox style="layout-flow:vertical" inset="21.6pt,21.6pt,21.6pt,21.6pt">
                      <w:txbxContent>
                        <w:p w:rsidR="0018623F" w:rsidRPr="0018623F" w:rsidRDefault="0018623F" w:rsidP="0018623F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4"/>
                              <w:szCs w:val="18"/>
                            </w:rPr>
                          </w:pPr>
                        </w:p>
                      </w:txbxContent>
                    </v:textbox>
                    <w10:wrap anchorx="page" anchory="margin"/>
                  </v:rect>
                </w:pict>
              </mc:Fallback>
            </mc:AlternateContent>
          </w:r>
          <w:r w:rsidR="000066CD">
            <w:rPr>
              <w:color w:val="4F6228" w:themeColor="accent3" w:themeShade="80"/>
              <w:sz w:val="48"/>
            </w:rPr>
            <w:t>Resources for Golfers and Hikers</w:t>
          </w:r>
        </w:p>
        <w:p w:rsidR="004404A4" w:rsidRDefault="000A2B0D">
          <w:pPr>
            <w:pStyle w:val="TOC1"/>
            <w:rPr>
              <w:rFonts w:eastAsiaTheme="minorEastAsia"/>
              <w:color w:val="auto"/>
            </w:rPr>
          </w:pPr>
          <w:r w:rsidRPr="004F4E2E">
            <w:rPr>
              <w:noProof w:val="0"/>
            </w:rPr>
            <w:fldChar w:fldCharType="begin"/>
          </w:r>
          <w:r w:rsidRPr="004F4E2E">
            <w:instrText xml:space="preserve"> TOC \o "1-3" \h \z \u </w:instrText>
          </w:r>
          <w:r w:rsidRPr="004F4E2E">
            <w:rPr>
              <w:noProof w:val="0"/>
            </w:rPr>
            <w:fldChar w:fldCharType="separate"/>
          </w:r>
          <w:hyperlink w:anchor="_Toc397008934" w:history="1">
            <w:r w:rsidR="004404A4" w:rsidRPr="00B62EF5">
              <w:rPr>
                <w:rStyle w:val="Hyperlink"/>
              </w:rPr>
              <w:t>CDC Guide for Golfers</w:t>
            </w:r>
            <w:r w:rsidR="004404A4">
              <w:rPr>
                <w:webHidden/>
              </w:rPr>
              <w:tab/>
            </w:r>
            <w:r w:rsidR="004404A4">
              <w:rPr>
                <w:webHidden/>
              </w:rPr>
              <w:fldChar w:fldCharType="begin"/>
            </w:r>
            <w:r w:rsidR="004404A4">
              <w:rPr>
                <w:webHidden/>
              </w:rPr>
              <w:instrText xml:space="preserve"> PAGEREF _Toc397008934 \h </w:instrText>
            </w:r>
            <w:r w:rsidR="004404A4">
              <w:rPr>
                <w:webHidden/>
              </w:rPr>
            </w:r>
            <w:r w:rsidR="004404A4">
              <w:rPr>
                <w:webHidden/>
              </w:rPr>
              <w:fldChar w:fldCharType="separate"/>
            </w:r>
            <w:r w:rsidR="004404A4">
              <w:rPr>
                <w:webHidden/>
              </w:rPr>
              <w:t>2</w:t>
            </w:r>
            <w:r w:rsidR="004404A4">
              <w:rPr>
                <w:webHidden/>
              </w:rPr>
              <w:fldChar w:fldCharType="end"/>
            </w:r>
          </w:hyperlink>
        </w:p>
        <w:p w:rsidR="004404A4" w:rsidRDefault="004404A4">
          <w:pPr>
            <w:pStyle w:val="TOC1"/>
            <w:rPr>
              <w:rFonts w:eastAsiaTheme="minorEastAsia"/>
              <w:color w:val="auto"/>
            </w:rPr>
          </w:pPr>
          <w:hyperlink w:anchor="_Toc397008935" w:history="1">
            <w:r w:rsidRPr="00B62EF5">
              <w:rPr>
                <w:rStyle w:val="Hyperlink"/>
              </w:rPr>
              <w:t>CDC Guide for Hikers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_Toc397008935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0A2B0D" w:rsidRPr="004F4E2E" w:rsidRDefault="000A2B0D">
          <w:r w:rsidRPr="004F4E2E">
            <w:rPr>
              <w:b/>
              <w:bCs/>
              <w:noProof/>
            </w:rPr>
            <w:fldChar w:fldCharType="end"/>
          </w:r>
        </w:p>
      </w:sdtContent>
    </w:sdt>
    <w:p w:rsidR="00A77E3A" w:rsidRPr="004F4E2E" w:rsidRDefault="00A77E3A" w:rsidP="00A77E3A"/>
    <w:p w:rsidR="00A77E3A" w:rsidRDefault="00A77E3A" w:rsidP="00A77E3A"/>
    <w:p w:rsidR="00A77E3A" w:rsidRDefault="00A77E3A" w:rsidP="00A77E3A"/>
    <w:p w:rsidR="00A77E3A" w:rsidRDefault="00A77E3A" w:rsidP="00A77E3A"/>
    <w:p w:rsidR="00A77E3A" w:rsidRDefault="00A77E3A" w:rsidP="00A77E3A"/>
    <w:p w:rsidR="00A77E3A" w:rsidRDefault="00A77E3A" w:rsidP="00A77E3A"/>
    <w:p w:rsidR="00A77E3A" w:rsidRDefault="00A77E3A" w:rsidP="00A77E3A"/>
    <w:p w:rsidR="00A77E3A" w:rsidRDefault="00A77E3A" w:rsidP="00A77E3A"/>
    <w:p w:rsidR="00A77E3A" w:rsidRDefault="00A77E3A" w:rsidP="00A77E3A"/>
    <w:p w:rsidR="00A77E3A" w:rsidRDefault="00A77E3A" w:rsidP="00A77E3A"/>
    <w:p w:rsidR="00A77E3A" w:rsidRDefault="00A77E3A" w:rsidP="00A77E3A"/>
    <w:p w:rsidR="00A77E3A" w:rsidRDefault="00A77E3A" w:rsidP="00A77E3A"/>
    <w:p w:rsidR="00A77E3A" w:rsidRDefault="00A77E3A" w:rsidP="00A77E3A"/>
    <w:p w:rsidR="00A77E3A" w:rsidRDefault="00A77E3A" w:rsidP="00A77E3A"/>
    <w:p w:rsidR="00A77E3A" w:rsidRDefault="00A77E3A" w:rsidP="00A77E3A"/>
    <w:p w:rsidR="00A77E3A" w:rsidRDefault="00A77E3A" w:rsidP="00A77E3A"/>
    <w:p w:rsidR="00A77E3A" w:rsidRDefault="00A77E3A" w:rsidP="00A77E3A"/>
    <w:p w:rsidR="00A77E3A" w:rsidRDefault="00A77E3A" w:rsidP="00A77E3A"/>
    <w:p w:rsidR="00260C46" w:rsidRDefault="00260C46"/>
    <w:p w:rsidR="0018623F" w:rsidRDefault="0018623F">
      <w:pPr>
        <w:rPr>
          <w:b/>
          <w:sz w:val="32"/>
        </w:rPr>
      </w:pPr>
      <w:r>
        <w:rPr>
          <w:b/>
          <w:sz w:val="32"/>
        </w:rPr>
        <w:br w:type="page"/>
      </w:r>
    </w:p>
    <w:p w:rsidR="00A77E3A" w:rsidRDefault="00F61F9D" w:rsidP="00A77E3A">
      <w:pPr>
        <w:pStyle w:val="Heading1"/>
        <w:rPr>
          <w:color w:val="76923C" w:themeColor="accent3" w:themeShade="BF"/>
          <w:sz w:val="32"/>
        </w:rPr>
      </w:pPr>
      <w:bookmarkStart w:id="0" w:name="_Toc397008934"/>
      <w:r w:rsidRPr="00F61F9D">
        <w:rPr>
          <w:color w:val="76923C" w:themeColor="accent3" w:themeShade="BF"/>
          <w:sz w:val="32"/>
        </w:rPr>
        <w:lastRenderedPageBreak/>
        <w:t>CDC Guide for Golfers</w:t>
      </w:r>
      <w:bookmarkEnd w:id="0"/>
    </w:p>
    <w:p w:rsidR="00F61F9D" w:rsidRDefault="007A565E" w:rsidP="00F61F9D">
      <w:pPr>
        <w:rPr>
          <w:rStyle w:val="Hyperlink"/>
        </w:rPr>
      </w:pPr>
      <w:r>
        <w:t>English:</w:t>
      </w:r>
      <w:r w:rsidRPr="007A565E">
        <w:t xml:space="preserve"> </w:t>
      </w:r>
      <w:hyperlink r:id="rId8" w:history="1">
        <w:r w:rsidRPr="002338F2">
          <w:rPr>
            <w:rStyle w:val="Hyperlink"/>
          </w:rPr>
          <w:t>http://www.cdc.gov/lyme/resources/toolkit/factsheets/Golfing_English.pdf</w:t>
        </w:r>
      </w:hyperlink>
    </w:p>
    <w:p w:rsidR="00E17A9C" w:rsidRDefault="00E17A9C" w:rsidP="00E17A9C">
      <w:pPr>
        <w:rPr>
          <w:rStyle w:val="Hyperlink"/>
        </w:rPr>
      </w:pPr>
      <w:r>
        <w:t xml:space="preserve">Spanish: </w:t>
      </w:r>
      <w:hyperlink r:id="rId9" w:history="1">
        <w:r w:rsidRPr="002338F2">
          <w:rPr>
            <w:rStyle w:val="Hyperlink"/>
          </w:rPr>
          <w:t>http://www.cdc.gov/lyme/resources/toolkit/factsheets/Golfing_Spanish.pdf</w:t>
        </w:r>
      </w:hyperlink>
      <w:r>
        <w:t xml:space="preserve"> </w:t>
      </w:r>
      <w:bookmarkStart w:id="1" w:name="_GoBack"/>
      <w:bookmarkEnd w:id="1"/>
    </w:p>
    <w:p w:rsidR="00EB4D5B" w:rsidRDefault="00EB4D5B" w:rsidP="00EB4D5B">
      <w:pPr>
        <w:jc w:val="center"/>
      </w:pPr>
      <w:r>
        <w:rPr>
          <w:noProof/>
        </w:rPr>
        <w:drawing>
          <wp:inline distT="0" distB="0" distL="0" distR="0" wp14:anchorId="06745026" wp14:editId="37337129">
            <wp:extent cx="4972050" cy="6372225"/>
            <wp:effectExtent l="171450" t="171450" r="381000" b="3714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372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61F9D" w:rsidRDefault="004824C9" w:rsidP="00130D5C">
      <w:pPr>
        <w:pStyle w:val="Heading1"/>
      </w:pPr>
      <w:r>
        <w:br w:type="page"/>
      </w:r>
      <w:bookmarkStart w:id="2" w:name="_Toc397008935"/>
      <w:r w:rsidR="00F61F9D" w:rsidRPr="00130D5C">
        <w:rPr>
          <w:color w:val="76923C" w:themeColor="accent3" w:themeShade="BF"/>
          <w:sz w:val="32"/>
        </w:rPr>
        <w:lastRenderedPageBreak/>
        <w:t>CDC Guide for Hikers</w:t>
      </w:r>
      <w:bookmarkEnd w:id="2"/>
    </w:p>
    <w:p w:rsidR="00E17A9C" w:rsidRDefault="007A565E" w:rsidP="00E17A9C">
      <w:pPr>
        <w:rPr>
          <w:rStyle w:val="Hyperlink"/>
          <w:color w:val="auto"/>
          <w:u w:val="none"/>
        </w:rPr>
      </w:pPr>
      <w:r w:rsidRPr="007A565E">
        <w:t>English:</w:t>
      </w:r>
      <w:r w:rsidRPr="007A565E">
        <w:rPr>
          <w:u w:val="single"/>
        </w:rPr>
        <w:t xml:space="preserve"> </w:t>
      </w:r>
      <w:hyperlink r:id="rId11" w:history="1">
        <w:r w:rsidRPr="002338F2">
          <w:rPr>
            <w:rStyle w:val="Hyperlink"/>
          </w:rPr>
          <w:t>http://www.cdc.gov/lyme/resources/toolkit/factsheets/10_508_Lyme%20disease_HikersCampers_FACTSheet.pdf</w:t>
        </w:r>
      </w:hyperlink>
      <w:r w:rsidR="00E17A9C" w:rsidRPr="00E17A9C">
        <w:rPr>
          <w:rStyle w:val="Hyperlink"/>
          <w:color w:val="auto"/>
          <w:u w:val="none"/>
        </w:rPr>
        <w:t xml:space="preserve"> </w:t>
      </w:r>
    </w:p>
    <w:p w:rsidR="00E17A9C" w:rsidRPr="003F1B92" w:rsidRDefault="00E17A9C" w:rsidP="00E17A9C">
      <w:r w:rsidRPr="007A565E">
        <w:rPr>
          <w:rStyle w:val="Hyperlink"/>
          <w:color w:val="auto"/>
          <w:u w:val="none"/>
        </w:rPr>
        <w:t xml:space="preserve">Spanish: </w:t>
      </w:r>
      <w:hyperlink r:id="rId12" w:history="1">
        <w:r w:rsidRPr="002338F2">
          <w:rPr>
            <w:rStyle w:val="Hyperlink"/>
          </w:rPr>
          <w:t>http://www.cdc.gov/lyme/resources/toolkit/factsheets/11_222447A_Lymedisease_HikerCamper_FACTSht_Spanish.pdf</w:t>
        </w:r>
      </w:hyperlink>
      <w:r>
        <w:rPr>
          <w:rStyle w:val="Hyperlink"/>
          <w:color w:val="auto"/>
          <w:u w:val="none"/>
        </w:rPr>
        <w:t xml:space="preserve"> </w:t>
      </w:r>
    </w:p>
    <w:p w:rsidR="007A565E" w:rsidRDefault="007A565E" w:rsidP="00773C7D">
      <w:pPr>
        <w:rPr>
          <w:rStyle w:val="Hyperlink"/>
        </w:rPr>
      </w:pPr>
    </w:p>
    <w:p w:rsidR="00EB4D5B" w:rsidRDefault="00EB4D5B" w:rsidP="00EB4D5B">
      <w:pPr>
        <w:jc w:val="center"/>
        <w:rPr>
          <w:color w:val="0000FF" w:themeColor="hyperlink"/>
          <w:u w:val="single"/>
        </w:rPr>
      </w:pPr>
      <w:r>
        <w:rPr>
          <w:noProof/>
        </w:rPr>
        <w:drawing>
          <wp:inline distT="0" distB="0" distL="0" distR="0" wp14:anchorId="237866D7" wp14:editId="5D0E141B">
            <wp:extent cx="5030126" cy="5344510"/>
            <wp:effectExtent l="171450" t="171450" r="380365" b="3708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57917" cy="53740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B4D5B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E3A" w:rsidRDefault="00A77E3A" w:rsidP="00A77E3A">
      <w:pPr>
        <w:spacing w:after="0" w:line="240" w:lineRule="auto"/>
      </w:pPr>
      <w:r>
        <w:separator/>
      </w:r>
    </w:p>
  </w:endnote>
  <w:endnote w:type="continuationSeparator" w:id="0">
    <w:p w:rsidR="00A77E3A" w:rsidRDefault="00A77E3A" w:rsidP="00A7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CB6" w:rsidRDefault="00914CB6">
    <w:pPr>
      <w:pStyle w:val="Footer"/>
      <w:jc w:val="right"/>
    </w:pPr>
    <w:r>
      <w:t>Lyme Disease Prevention Toolkit – Sports and Recreation</w:t>
    </w:r>
    <w:r>
      <w:tab/>
    </w:r>
    <w:sdt>
      <w:sdtPr>
        <w:id w:val="-987172524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 w:rsidR="008B52FA">
              <w:t>5-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04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B52FA">
              <w:t>5-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04A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A77E3A" w:rsidRDefault="00914CB6">
    <w:pPr>
      <w:pStyle w:val="Footer"/>
    </w:pPr>
    <w:r>
      <w:t>Version 1.0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E3A" w:rsidRDefault="00A77E3A" w:rsidP="00A77E3A">
      <w:pPr>
        <w:spacing w:after="0" w:line="240" w:lineRule="auto"/>
      </w:pPr>
      <w:r>
        <w:separator/>
      </w:r>
    </w:p>
  </w:footnote>
  <w:footnote w:type="continuationSeparator" w:id="0">
    <w:p w:rsidR="00A77E3A" w:rsidRDefault="00A77E3A" w:rsidP="00A77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E3A" w:rsidRDefault="00A77E3A" w:rsidP="00A77E3A">
    <w:pPr>
      <w:pStyle w:val="Header"/>
      <w:jc w:val="center"/>
    </w:pPr>
    <w:r>
      <w:t>City of Nashua, Division of Public Health and Community Services</w:t>
    </w:r>
  </w:p>
  <w:p w:rsidR="00A77E3A" w:rsidRDefault="00A77E3A">
    <w:pPr>
      <w:pStyle w:val="Header"/>
    </w:pPr>
  </w:p>
  <w:p w:rsidR="00A77E3A" w:rsidRDefault="00A77E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3A"/>
    <w:rsid w:val="000066CD"/>
    <w:rsid w:val="000A2B0D"/>
    <w:rsid w:val="00130D5C"/>
    <w:rsid w:val="0018623F"/>
    <w:rsid w:val="00260C46"/>
    <w:rsid w:val="002A2986"/>
    <w:rsid w:val="003F1B92"/>
    <w:rsid w:val="004404A4"/>
    <w:rsid w:val="004824C9"/>
    <w:rsid w:val="004F4E2E"/>
    <w:rsid w:val="005D2B6E"/>
    <w:rsid w:val="00773C7D"/>
    <w:rsid w:val="00792AE6"/>
    <w:rsid w:val="007A565E"/>
    <w:rsid w:val="008B52FA"/>
    <w:rsid w:val="00914CB6"/>
    <w:rsid w:val="00A77E3A"/>
    <w:rsid w:val="00B149A5"/>
    <w:rsid w:val="00BF61A9"/>
    <w:rsid w:val="00E17A9C"/>
    <w:rsid w:val="00EB4D5B"/>
    <w:rsid w:val="00F610C8"/>
    <w:rsid w:val="00F6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E3A"/>
  </w:style>
  <w:style w:type="paragraph" w:styleId="Footer">
    <w:name w:val="footer"/>
    <w:basedOn w:val="Normal"/>
    <w:link w:val="FooterChar"/>
    <w:uiPriority w:val="99"/>
    <w:unhideWhenUsed/>
    <w:rsid w:val="00A77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E3A"/>
  </w:style>
  <w:style w:type="paragraph" w:styleId="BalloonText">
    <w:name w:val="Balloon Text"/>
    <w:basedOn w:val="Normal"/>
    <w:link w:val="BalloonTextChar"/>
    <w:uiPriority w:val="99"/>
    <w:semiHidden/>
    <w:unhideWhenUsed/>
    <w:rsid w:val="00A7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E3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7E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7E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77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2B0D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92AE6"/>
    <w:pPr>
      <w:tabs>
        <w:tab w:val="right" w:leader="dot" w:pos="9350"/>
      </w:tabs>
      <w:spacing w:after="100"/>
    </w:pPr>
    <w:rPr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A2B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D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E3A"/>
  </w:style>
  <w:style w:type="paragraph" w:styleId="Footer">
    <w:name w:val="footer"/>
    <w:basedOn w:val="Normal"/>
    <w:link w:val="FooterChar"/>
    <w:uiPriority w:val="99"/>
    <w:unhideWhenUsed/>
    <w:rsid w:val="00A77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E3A"/>
  </w:style>
  <w:style w:type="paragraph" w:styleId="BalloonText">
    <w:name w:val="Balloon Text"/>
    <w:basedOn w:val="Normal"/>
    <w:link w:val="BalloonTextChar"/>
    <w:uiPriority w:val="99"/>
    <w:semiHidden/>
    <w:unhideWhenUsed/>
    <w:rsid w:val="00A7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E3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7E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7E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77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2B0D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92AE6"/>
    <w:pPr>
      <w:tabs>
        <w:tab w:val="right" w:leader="dot" w:pos="9350"/>
      </w:tabs>
      <w:spacing w:after="100"/>
    </w:pPr>
    <w:rPr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A2B0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D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lyme/resources/toolkit/factsheets/Golfing_English.pdf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dc.gov/lyme/resources/toolkit/factsheets/11_222447A_Lymedisease_HikerCamper_FACTSht_Spanish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dc.gov/lyme/resources/toolkit/factsheets/10_508_Lyme%20disease_HikersCampers_FACTSheet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cdc.gov/lyme/resources/toolkit/factsheets/Golfing_Spanish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6A0B-FD09-450F-9C51-C818E216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Nashua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Reidy, Patrick</dc:creator>
  <cp:lastModifiedBy>conleya</cp:lastModifiedBy>
  <cp:revision>19</cp:revision>
  <cp:lastPrinted>2014-08-04T19:20:00Z</cp:lastPrinted>
  <dcterms:created xsi:type="dcterms:W3CDTF">2014-07-29T15:01:00Z</dcterms:created>
  <dcterms:modified xsi:type="dcterms:W3CDTF">2014-08-28T21:06:00Z</dcterms:modified>
</cp:coreProperties>
</file>